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62" w:rsidRDefault="000E3462">
      <w:pPr>
        <w:spacing w:after="0"/>
      </w:pPr>
      <w:r>
        <w:separator/>
      </w:r>
    </w:p>
  </w:endnote>
  <w:endnote w:type="continuationSeparator" w:id="0">
    <w:p w:rsidR="000E3462" w:rsidRDefault="000E34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B839E0">
      <w:rPr>
        <w:sz w:val="20"/>
      </w:rPr>
      <w:t>6204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B839E0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62" w:rsidRDefault="000E3462">
      <w:pPr>
        <w:spacing w:after="0"/>
      </w:pPr>
      <w:r>
        <w:separator/>
      </w:r>
    </w:p>
  </w:footnote>
  <w:footnote w:type="continuationSeparator" w:id="0">
    <w:p w:rsidR="000E3462" w:rsidRDefault="000E34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E3462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B839E0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4B4E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2021-08-12T10:48:00Z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